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9F" w:rsidRPr="00AA258A" w:rsidRDefault="00E73EF7" w:rsidP="00AA258A">
      <w:pPr>
        <w:rPr>
          <w:rFonts w:ascii="黑体" w:eastAsia="黑体" w:hAnsi="黑体" w:cs="黑体"/>
          <w:sz w:val="28"/>
          <w:szCs w:val="28"/>
        </w:rPr>
      </w:pPr>
      <w:r w:rsidRPr="00AA258A">
        <w:rPr>
          <w:rFonts w:ascii="黑体" w:eastAsia="黑体" w:hAnsi="黑体" w:cs="黑体" w:hint="eastAsia"/>
          <w:sz w:val="28"/>
          <w:szCs w:val="28"/>
        </w:rPr>
        <w:t>附件3</w:t>
      </w:r>
      <w:bookmarkStart w:id="0" w:name="_GoBack"/>
      <w:bookmarkEnd w:id="0"/>
      <w:r w:rsidR="00930CC8">
        <w:rPr>
          <w:rFonts w:ascii="黑体" w:eastAsia="黑体" w:hAnsi="黑体" w:cs="黑体" w:hint="eastAsia"/>
          <w:sz w:val="28"/>
          <w:szCs w:val="28"/>
        </w:rPr>
        <w:t>:</w:t>
      </w:r>
    </w:p>
    <w:p w:rsidR="00B7049F" w:rsidRPr="00AA258A" w:rsidRDefault="00E73EF7" w:rsidP="00930CC8">
      <w:pPr>
        <w:spacing w:afterLines="10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AA258A">
        <w:rPr>
          <w:rFonts w:ascii="黑体" w:eastAsia="黑体" w:hAnsi="黑体" w:cs="黑体" w:hint="eastAsia"/>
          <w:b/>
          <w:bCs/>
          <w:sz w:val="32"/>
          <w:szCs w:val="32"/>
        </w:rPr>
        <w:t>教学设计打分表</w:t>
      </w:r>
    </w:p>
    <w:tbl>
      <w:tblPr>
        <w:tblW w:w="9040" w:type="dxa"/>
        <w:tblLayout w:type="fixed"/>
        <w:tblLook w:val="04A0"/>
      </w:tblPr>
      <w:tblGrid>
        <w:gridCol w:w="997"/>
        <w:gridCol w:w="7004"/>
        <w:gridCol w:w="527"/>
        <w:gridCol w:w="512"/>
      </w:tblGrid>
      <w:tr w:rsidR="00B7049F">
        <w:trPr>
          <w:trHeight w:val="12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7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评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价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内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6"/>
                <w:kern w:val="0"/>
                <w:sz w:val="24"/>
              </w:rPr>
              <w:t>分值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6"/>
                <w:kern w:val="0"/>
                <w:sz w:val="24"/>
              </w:rPr>
              <w:t>得分</w:t>
            </w:r>
          </w:p>
        </w:tc>
      </w:tr>
      <w:tr w:rsidR="00B7049F">
        <w:trPr>
          <w:trHeight w:val="179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学情</w:t>
            </w:r>
          </w:p>
          <w:p w:rsidR="00B7049F" w:rsidRDefault="00E73EF7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分析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针对学生实际，从知识基础和学生需求进行分析，分析符合学生年龄、心理特点；了解学生有关知识储备和生活经验。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B704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B7049F">
        <w:trPr>
          <w:trHeight w:val="1217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理念</w:t>
            </w:r>
          </w:p>
          <w:p w:rsidR="00B7049F" w:rsidRDefault="00E73E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与目标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有明确的教学理念，且符合课改目标要求；目标符合课程标准，能体现三维目标，并具有可操作性。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B704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B7049F">
        <w:trPr>
          <w:trHeight w:val="179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内容</w:t>
            </w:r>
          </w:p>
          <w:p w:rsidR="00B7049F" w:rsidRDefault="00E73EF7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与方法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根据学科特点，准确列出知识点、重点、难点等；教学设计明确主要的教法、学法；突出重点、破解难点的方法科学有效。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B704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B7049F">
        <w:trPr>
          <w:trHeight w:val="121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方式</w:t>
            </w:r>
          </w:p>
          <w:p w:rsidR="00B7049F" w:rsidRDefault="00E73EF7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与手段</w:t>
            </w:r>
          </w:p>
        </w:tc>
        <w:tc>
          <w:tcPr>
            <w:tcW w:w="7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明确教具或媒体的运用方式；媒体使用有利于突破重点、难点和关键问题；板书简明、精要、重点突出，布局合理。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20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B704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B7049F">
        <w:trPr>
          <w:trHeight w:val="179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作业</w:t>
            </w:r>
          </w:p>
          <w:p w:rsidR="00B7049F" w:rsidRDefault="00E73EF7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与反馈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练习作业形式多样，份量与难度适中；有层次，选做与必做结合，课内与课外结合，注意发展学科实践活动课程。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B704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B7049F">
        <w:trPr>
          <w:trHeight w:val="127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研讨</w:t>
            </w:r>
          </w:p>
          <w:p w:rsidR="00B7049F" w:rsidRDefault="00E73EF7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与反思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能提出教学问题与同行开展研讨交流；对自己的教学进行总结反思，写出教学后记、反思小结或自我点评。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E73EF7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10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49F" w:rsidRDefault="00B7049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</w:tbl>
    <w:p w:rsidR="00B7049F" w:rsidRDefault="00E73EF7" w:rsidP="00930CC8">
      <w:pPr>
        <w:spacing w:beforeLines="50"/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/>
          <w:sz w:val="32"/>
          <w:szCs w:val="32"/>
        </w:rPr>
        <w:t xml:space="preserve"> </w:t>
      </w:r>
    </w:p>
    <w:p w:rsidR="00B7049F" w:rsidRDefault="00B7049F"/>
    <w:sectPr w:rsidR="00B7049F" w:rsidSect="00B70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4C2" w:rsidRDefault="00FC74C2" w:rsidP="00AA258A">
      <w:r>
        <w:separator/>
      </w:r>
    </w:p>
  </w:endnote>
  <w:endnote w:type="continuationSeparator" w:id="1">
    <w:p w:rsidR="00FC74C2" w:rsidRDefault="00FC74C2" w:rsidP="00AA2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4C2" w:rsidRDefault="00FC74C2" w:rsidP="00AA258A">
      <w:r>
        <w:separator/>
      </w:r>
    </w:p>
  </w:footnote>
  <w:footnote w:type="continuationSeparator" w:id="1">
    <w:p w:rsidR="00FC74C2" w:rsidRDefault="00FC74C2" w:rsidP="00AA2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8F5"/>
    <w:rsid w:val="003C18F5"/>
    <w:rsid w:val="00930CC8"/>
    <w:rsid w:val="00A10477"/>
    <w:rsid w:val="00AA258A"/>
    <w:rsid w:val="00B7049F"/>
    <w:rsid w:val="00B94CAC"/>
    <w:rsid w:val="00CB5BE5"/>
    <w:rsid w:val="00E73EF7"/>
    <w:rsid w:val="00FC74C2"/>
    <w:rsid w:val="1B6F3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58A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258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赵长江</dc:creator>
  <cp:lastModifiedBy>刘丕龙</cp:lastModifiedBy>
  <cp:revision>4</cp:revision>
  <cp:lastPrinted>2017-11-28T02:10:00Z</cp:lastPrinted>
  <dcterms:created xsi:type="dcterms:W3CDTF">2017-11-28T00:52:00Z</dcterms:created>
  <dcterms:modified xsi:type="dcterms:W3CDTF">2018-10-18T01:54:00Z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